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9E" w:rsidRDefault="00ED369E" w:rsidP="007E1B85">
      <w:pPr>
        <w:tabs>
          <w:tab w:val="left" w:pos="180"/>
        </w:tabs>
      </w:pPr>
      <w:bookmarkStart w:id="0" w:name="_GoBack"/>
      <w:bookmarkEnd w:id="0"/>
    </w:p>
    <w:p w:rsidR="00935CA9" w:rsidRDefault="00935CA9">
      <w:pPr>
        <w:rPr>
          <w:sz w:val="28"/>
          <w:szCs w:val="28"/>
        </w:rPr>
      </w:pPr>
    </w:p>
    <w:p w:rsidR="00EE2CB5" w:rsidRPr="009A62BA" w:rsidRDefault="00EE2CB5">
      <w:pPr>
        <w:rPr>
          <w:sz w:val="28"/>
          <w:szCs w:val="28"/>
        </w:rPr>
      </w:pPr>
    </w:p>
    <w:p w:rsidR="00935CA9" w:rsidRPr="002B04A7" w:rsidRDefault="009A62BA">
      <w:pPr>
        <w:rPr>
          <w:rFonts w:ascii="Times New Roman" w:hAnsi="Times New Roman" w:cs="Times New Roman"/>
          <w:sz w:val="24"/>
          <w:szCs w:val="24"/>
        </w:rPr>
      </w:pPr>
      <w:r w:rsidRPr="002B04A7">
        <w:rPr>
          <w:rFonts w:ascii="Times New Roman" w:hAnsi="Times New Roman" w:cs="Times New Roman"/>
          <w:sz w:val="24"/>
          <w:szCs w:val="24"/>
        </w:rPr>
        <w:t>Dear Parents and Guardians,</w:t>
      </w:r>
    </w:p>
    <w:p w:rsidR="009A62BA" w:rsidRPr="002B04A7" w:rsidRDefault="009A62BA">
      <w:pPr>
        <w:rPr>
          <w:rFonts w:ascii="Times New Roman" w:hAnsi="Times New Roman" w:cs="Times New Roman"/>
          <w:sz w:val="24"/>
          <w:szCs w:val="24"/>
        </w:rPr>
      </w:pPr>
      <w:r w:rsidRPr="002B04A7">
        <w:rPr>
          <w:rFonts w:ascii="Times New Roman" w:hAnsi="Times New Roman" w:cs="Times New Roman"/>
          <w:sz w:val="24"/>
          <w:szCs w:val="24"/>
        </w:rPr>
        <w:t xml:space="preserve">It is hard for me to believe that the 2012 – 2013 school year is coming to a close, and </w:t>
      </w:r>
      <w:r w:rsidR="00E74F5E">
        <w:rPr>
          <w:rFonts w:ascii="Times New Roman" w:hAnsi="Times New Roman" w:cs="Times New Roman"/>
          <w:sz w:val="24"/>
          <w:szCs w:val="24"/>
        </w:rPr>
        <w:t xml:space="preserve">your </w:t>
      </w:r>
      <w:r w:rsidR="0054698C">
        <w:rPr>
          <w:rFonts w:ascii="Times New Roman" w:hAnsi="Times New Roman" w:cs="Times New Roman"/>
          <w:sz w:val="24"/>
          <w:szCs w:val="24"/>
        </w:rPr>
        <w:t xml:space="preserve">eighth grade </w:t>
      </w:r>
      <w:r w:rsidR="0086224F">
        <w:rPr>
          <w:rFonts w:ascii="Times New Roman" w:hAnsi="Times New Roman" w:cs="Times New Roman"/>
          <w:sz w:val="24"/>
          <w:szCs w:val="24"/>
        </w:rPr>
        <w:t>child</w:t>
      </w:r>
      <w:r w:rsidR="00E74F5E">
        <w:rPr>
          <w:rFonts w:ascii="Times New Roman" w:hAnsi="Times New Roman" w:cs="Times New Roman"/>
          <w:sz w:val="24"/>
          <w:szCs w:val="24"/>
        </w:rPr>
        <w:t xml:space="preserve"> </w:t>
      </w:r>
      <w:r w:rsidRPr="002B04A7">
        <w:rPr>
          <w:rFonts w:ascii="Times New Roman" w:hAnsi="Times New Roman" w:cs="Times New Roman"/>
          <w:sz w:val="24"/>
          <w:szCs w:val="24"/>
        </w:rPr>
        <w:t>ha</w:t>
      </w:r>
      <w:r w:rsidR="00E74F5E">
        <w:rPr>
          <w:rFonts w:ascii="Times New Roman" w:hAnsi="Times New Roman" w:cs="Times New Roman"/>
          <w:sz w:val="24"/>
          <w:szCs w:val="24"/>
        </w:rPr>
        <w:t>s</w:t>
      </w:r>
      <w:r w:rsidRPr="002B04A7">
        <w:rPr>
          <w:rFonts w:ascii="Times New Roman" w:hAnsi="Times New Roman" w:cs="Times New Roman"/>
          <w:sz w:val="24"/>
          <w:szCs w:val="24"/>
        </w:rPr>
        <w:t xml:space="preserve"> just completed all five modules from</w:t>
      </w:r>
      <w:r w:rsidR="00FD6856" w:rsidRPr="002B04A7">
        <w:rPr>
          <w:rFonts w:ascii="Times New Roman" w:hAnsi="Times New Roman" w:cs="Times New Roman"/>
          <w:sz w:val="24"/>
          <w:szCs w:val="24"/>
        </w:rPr>
        <w:t xml:space="preserve"> </w:t>
      </w:r>
      <w:r w:rsidR="00E74F5E">
        <w:rPr>
          <w:rFonts w:ascii="Times New Roman" w:hAnsi="Times New Roman" w:cs="Times New Roman"/>
          <w:sz w:val="24"/>
          <w:szCs w:val="24"/>
        </w:rPr>
        <w:t>G</w:t>
      </w:r>
      <w:r w:rsidR="00F341F7" w:rsidRPr="002B04A7">
        <w:rPr>
          <w:rStyle w:val="Emphasis"/>
          <w:rFonts w:ascii="Times New Roman" w:hAnsi="Times New Roman" w:cs="Times New Roman"/>
          <w:bCs/>
          <w:i w:val="0"/>
          <w:color w:val="000000"/>
          <w:sz w:val="24"/>
          <w:szCs w:val="24"/>
        </w:rPr>
        <w:t xml:space="preserve">uidance 101 - Lessons for 8th Grade Students </w:t>
      </w:r>
      <w:r w:rsidR="001A4F39" w:rsidRPr="002B04A7">
        <w:rPr>
          <w:rFonts w:ascii="Times New Roman" w:hAnsi="Times New Roman" w:cs="Times New Roman"/>
          <w:sz w:val="24"/>
          <w:szCs w:val="24"/>
        </w:rPr>
        <w:t>which have included</w:t>
      </w:r>
      <w:r w:rsidR="00F341F7" w:rsidRPr="002B04A7">
        <w:rPr>
          <w:rFonts w:ascii="Times New Roman" w:hAnsi="Times New Roman" w:cs="Times New Roman"/>
          <w:sz w:val="24"/>
          <w:szCs w:val="24"/>
        </w:rPr>
        <w:t>:</w:t>
      </w:r>
    </w:p>
    <w:p w:rsidR="00F341F7" w:rsidRPr="002B04A7" w:rsidRDefault="002B04A7">
      <w:pPr>
        <w:rPr>
          <w:rStyle w:val="Emphasis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04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 </w:t>
      </w:r>
      <w:r w:rsidR="00F341F7" w:rsidRPr="002B04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Introduction to </w:t>
      </w:r>
      <w:r w:rsidR="00F341F7" w:rsidRPr="002B04A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Guidance 101</w:t>
      </w:r>
      <w:r w:rsidR="00F341F7" w:rsidRPr="002B04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Overview of</w:t>
      </w:r>
      <w:r w:rsidR="00F341F7" w:rsidRPr="002B04A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F341F7" w:rsidRPr="002B04A7">
        <w:rPr>
          <w:rStyle w:val="Emphasis"/>
          <w:rFonts w:ascii="Times New Roman" w:hAnsi="Times New Roman" w:cs="Times New Roman"/>
          <w:sz w:val="24"/>
          <w:szCs w:val="24"/>
          <w:shd w:val="clear" w:color="auto" w:fill="FFFFFF"/>
        </w:rPr>
        <w:t>Guidance News That You Can Use</w:t>
      </w:r>
    </w:p>
    <w:p w:rsidR="00F341F7" w:rsidRPr="002B04A7" w:rsidRDefault="002B04A7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2B04A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2.  </w:t>
      </w:r>
      <w:r w:rsidR="00F341F7" w:rsidRPr="002B04A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CareerZone Assess Yourself</w:t>
      </w:r>
    </w:p>
    <w:p w:rsidR="00F341F7" w:rsidRPr="002B04A7" w:rsidRDefault="002B04A7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2B04A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3.  </w:t>
      </w:r>
      <w:r w:rsidR="00F341F7" w:rsidRPr="002B04A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CareerZone - Explore Job Families</w:t>
      </w:r>
    </w:p>
    <w:p w:rsidR="00F341F7" w:rsidRPr="002B04A7" w:rsidRDefault="002B04A7">
      <w:pPr>
        <w:rPr>
          <w:rFonts w:ascii="Times New Roman" w:hAnsi="Times New Roman" w:cs="Times New Roman"/>
          <w:i/>
          <w:sz w:val="24"/>
          <w:szCs w:val="24"/>
        </w:rPr>
      </w:pPr>
      <w:r w:rsidRPr="002B04A7">
        <w:rPr>
          <w:rStyle w:val="Emphasis"/>
          <w:rFonts w:ascii="Times New Roman" w:hAnsi="Times New Roman" w:cs="Times New Roman"/>
          <w:sz w:val="24"/>
          <w:szCs w:val="24"/>
          <w:shd w:val="clear" w:color="auto" w:fill="FFFFFF"/>
        </w:rPr>
        <w:t xml:space="preserve">4.  </w:t>
      </w:r>
      <w:r w:rsidR="00F341F7" w:rsidRPr="002B04A7">
        <w:rPr>
          <w:rStyle w:val="Emphasis"/>
          <w:rFonts w:ascii="Times New Roman" w:hAnsi="Times New Roman" w:cs="Times New Roman"/>
          <w:sz w:val="24"/>
          <w:szCs w:val="24"/>
          <w:shd w:val="clear" w:color="auto" w:fill="FFFFFF"/>
        </w:rPr>
        <w:t>Course Selection for 2013 - 2014</w:t>
      </w:r>
    </w:p>
    <w:p w:rsidR="001A4F39" w:rsidRDefault="002B04A7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2B04A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5.  </w:t>
      </w:r>
      <w:r w:rsidR="00F341F7" w:rsidRPr="002B04A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College Day 2013</w:t>
      </w:r>
    </w:p>
    <w:p w:rsidR="00364DF6" w:rsidRPr="00364DF6" w:rsidRDefault="00364DF6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It has been my hope that</w:t>
      </w:r>
      <w:r w:rsidR="00F564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your child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would leave Armstrong with a better understanding of </w:t>
      </w:r>
      <w:r w:rsidR="00F564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him/herself and what careers he/she would like to explore at the high school through </w:t>
      </w:r>
      <w:r w:rsidR="005015B0">
        <w:rPr>
          <w:rFonts w:ascii="Times New Roman" w:hAnsi="Times New Roman" w:cs="Times New Roman"/>
          <w:sz w:val="24"/>
          <w:szCs w:val="24"/>
          <w:shd w:val="clear" w:color="auto" w:fill="FFFFFF"/>
        </w:rPr>
        <w:t>his/her</w:t>
      </w:r>
      <w:r w:rsidR="00F564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elective courses. </w:t>
      </w:r>
    </w:p>
    <w:p w:rsidR="00BA7C8A" w:rsidRDefault="0054698C" w:rsidP="0086224F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As you</w:t>
      </w:r>
      <w:r w:rsidR="00D471B1">
        <w:rPr>
          <w:rFonts w:ascii="Times New Roman" w:hAnsi="Times New Roman" w:cs="Times New Roman"/>
          <w:sz w:val="24"/>
          <w:szCs w:val="24"/>
          <w:shd w:val="clear" w:color="auto" w:fill="FFFFFF"/>
        </w:rPr>
        <w:t>r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child prepares to move up to the high school, </w:t>
      </w:r>
      <w:r w:rsidR="004C3083">
        <w:rPr>
          <w:rFonts w:ascii="Times New Roman" w:hAnsi="Times New Roman" w:cs="Times New Roman"/>
          <w:sz w:val="24"/>
          <w:szCs w:val="24"/>
          <w:shd w:val="clear" w:color="auto" w:fill="FFFFFF"/>
        </w:rPr>
        <w:t>you will play a</w:t>
      </w:r>
      <w:r w:rsidR="00FC51AF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r w:rsidR="004C30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C51AF">
        <w:rPr>
          <w:rFonts w:ascii="Times New Roman" w:hAnsi="Times New Roman" w:cs="Times New Roman"/>
          <w:sz w:val="24"/>
          <w:szCs w:val="24"/>
          <w:shd w:val="clear" w:color="auto" w:fill="FFFFFF"/>
        </w:rPr>
        <w:t>important</w:t>
      </w:r>
      <w:r w:rsidR="004C30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role in helping </w:t>
      </w:r>
      <w:r w:rsidR="00D471B1">
        <w:rPr>
          <w:rFonts w:ascii="Times New Roman" w:hAnsi="Times New Roman" w:cs="Times New Roman"/>
          <w:sz w:val="24"/>
          <w:szCs w:val="24"/>
          <w:shd w:val="clear" w:color="auto" w:fill="FFFFFF"/>
        </w:rPr>
        <w:t>him/her</w:t>
      </w:r>
      <w:r w:rsidR="004C30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471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further </w:t>
      </w:r>
      <w:r w:rsidR="004C30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develop his/her career education plans.  Mr. Jay Cannon, Retired ACRN State Director from the Bureau of Career and Technical Education has created two documents that </w:t>
      </w:r>
      <w:r w:rsidR="00BA7C8A">
        <w:rPr>
          <w:rFonts w:ascii="Times New Roman" w:hAnsi="Times New Roman" w:cs="Times New Roman"/>
          <w:sz w:val="24"/>
          <w:szCs w:val="24"/>
          <w:shd w:val="clear" w:color="auto" w:fill="FFFFFF"/>
        </w:rPr>
        <w:t>are listed</w:t>
      </w:r>
      <w:r w:rsidR="004C30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 the reverse side of this letter.</w:t>
      </w:r>
      <w:r w:rsidR="00D471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I hope you find them useful.  </w:t>
      </w:r>
      <w:r w:rsidR="00BA7C8A">
        <w:rPr>
          <w:rFonts w:ascii="Times New Roman" w:hAnsi="Times New Roman" w:cs="Times New Roman"/>
          <w:sz w:val="24"/>
          <w:szCs w:val="24"/>
          <w:shd w:val="clear" w:color="auto" w:fill="FFFFFF"/>
        </w:rPr>
        <w:t>They include:</w:t>
      </w:r>
      <w:r w:rsidR="00FC51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BA7C8A" w:rsidRPr="00BA7C8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Teacher/Parent</w:t>
      </w:r>
      <w:r w:rsidR="00BA7C8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BA7C8A" w:rsidRPr="00BA7C8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“Coaching Skills” in Helping Students to Manage Career Information</w:t>
      </w:r>
      <w:r w:rsidR="00BA7C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</w:t>
      </w:r>
      <w:r w:rsidR="00BA7C8A" w:rsidRPr="00BA7C8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Long Term Benefits in Helping Students With Career Education and Planning</w:t>
      </w:r>
      <w:r w:rsidR="00BA7C8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E2CB5" w:rsidRDefault="00EE2CB5" w:rsidP="0086224F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5A37" w:rsidRDefault="00EE2CB5" w:rsidP="0086224F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4E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You are also welcome to revisit the </w:t>
      </w:r>
      <w:r w:rsidRPr="002A4E3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Guidance News That You Can Use </w:t>
      </w:r>
      <w:r w:rsidR="00FF48E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webpage </w:t>
      </w:r>
      <w:hyperlink r:id="rId5" w:history="1">
        <w:r w:rsidR="002A4E3D" w:rsidRPr="002A4E3D">
          <w:rPr>
            <w:rStyle w:val="Hyperlink"/>
            <w:rFonts w:ascii="Times New Roman" w:hAnsi="Times New Roman" w:cs="Times New Roman"/>
            <w:sz w:val="24"/>
            <w:szCs w:val="24"/>
          </w:rPr>
          <w:t>http://guidancenewsthatyoucanuse.wikispaces.com/home</w:t>
        </w:r>
      </w:hyperlink>
      <w:r w:rsidR="002A4E3D" w:rsidRPr="002A4E3D">
        <w:rPr>
          <w:rFonts w:ascii="Times New Roman" w:hAnsi="Times New Roman" w:cs="Times New Roman"/>
          <w:sz w:val="24"/>
          <w:szCs w:val="24"/>
        </w:rPr>
        <w:t xml:space="preserve"> </w:t>
      </w:r>
      <w:r w:rsidR="00665A37">
        <w:rPr>
          <w:rFonts w:ascii="Times New Roman" w:hAnsi="Times New Roman" w:cs="Times New Roman"/>
          <w:sz w:val="24"/>
          <w:szCs w:val="24"/>
        </w:rPr>
        <w:t>and in particular</w:t>
      </w:r>
      <w:r w:rsidR="00FF48E3">
        <w:rPr>
          <w:rFonts w:ascii="Times New Roman" w:hAnsi="Times New Roman" w:cs="Times New Roman"/>
          <w:sz w:val="24"/>
          <w:szCs w:val="24"/>
        </w:rPr>
        <w:t xml:space="preserve"> the Page entitled</w:t>
      </w:r>
      <w:r w:rsidR="00665A37">
        <w:rPr>
          <w:rFonts w:ascii="Times New Roman" w:hAnsi="Times New Roman" w:cs="Times New Roman"/>
          <w:sz w:val="24"/>
          <w:szCs w:val="24"/>
        </w:rPr>
        <w:t xml:space="preserve"> </w:t>
      </w:r>
      <w:r w:rsidR="00665A37" w:rsidRPr="00665A3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Guidance 101</w:t>
      </w:r>
      <w:r w:rsidR="00665A37" w:rsidRPr="002A4E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6" w:history="1">
        <w:r w:rsidR="00665A37" w:rsidRPr="002A4E3D">
          <w:rPr>
            <w:rStyle w:val="Hyperlink"/>
            <w:rFonts w:ascii="Times New Roman" w:hAnsi="Times New Roman" w:cs="Times New Roman"/>
            <w:sz w:val="24"/>
            <w:szCs w:val="24"/>
          </w:rPr>
          <w:t>http://guidancenewsthatyoucanuse.wikispaces.com/Guidance+101</w:t>
        </w:r>
      </w:hyperlink>
      <w:r w:rsidR="00665A37">
        <w:rPr>
          <w:rFonts w:ascii="Times New Roman" w:hAnsi="Times New Roman" w:cs="Times New Roman"/>
          <w:sz w:val="24"/>
          <w:szCs w:val="24"/>
        </w:rPr>
        <w:t xml:space="preserve"> </w:t>
      </w:r>
      <w:r w:rsidRPr="002A4E3D">
        <w:rPr>
          <w:rFonts w:ascii="Times New Roman" w:hAnsi="Times New Roman" w:cs="Times New Roman"/>
          <w:sz w:val="24"/>
          <w:szCs w:val="24"/>
          <w:shd w:val="clear" w:color="auto" w:fill="FFFFFF"/>
        </w:rPr>
        <w:t>for any resources that you may find useful.</w:t>
      </w:r>
    </w:p>
    <w:p w:rsidR="00C261D2" w:rsidRDefault="00C261D2" w:rsidP="0086224F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61D2" w:rsidRDefault="00C261D2" w:rsidP="0086224F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Finally, I want to wish you and your child a successful four years in high school and a wonderful and safe summer.  If I can be of further help to you in the future, please let me know.  Thank you.</w:t>
      </w:r>
    </w:p>
    <w:p w:rsidR="00C261D2" w:rsidRDefault="00C261D2" w:rsidP="0086224F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61D2" w:rsidRDefault="00C261D2" w:rsidP="0086224F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Sincerely,</w:t>
      </w:r>
    </w:p>
    <w:p w:rsidR="00C261D2" w:rsidRDefault="00C261D2" w:rsidP="0086224F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61D2" w:rsidRDefault="00C261D2" w:rsidP="0086224F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61D2" w:rsidRDefault="00C261D2" w:rsidP="0086224F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61D2" w:rsidRDefault="00C261D2" w:rsidP="0086224F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Karla M. Jones, M.Ed.</w:t>
      </w:r>
    </w:p>
    <w:p w:rsidR="004071AA" w:rsidRDefault="004071AA" w:rsidP="0086224F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Eighth Grade School Counselor</w:t>
      </w:r>
    </w:p>
    <w:p w:rsidR="004071AA" w:rsidRDefault="004071AA" w:rsidP="004071A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638175"/>
            <wp:effectExtent l="0" t="0" r="9525" b="0"/>
            <wp:docPr id="2" name="Picture 2" descr="Description: MC90043156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MC900431561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1AA" w:rsidRDefault="004071AA" w:rsidP="004071AA">
      <w:pPr>
        <w:pStyle w:val="NoSpacing"/>
        <w:rPr>
          <w:rFonts w:ascii="Calibri" w:hAnsi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b/>
          <w:sz w:val="24"/>
          <w:szCs w:val="24"/>
        </w:rPr>
        <w:t>Please Turn Over</w:t>
      </w:r>
      <w:r>
        <w:rPr>
          <w:rFonts w:ascii="Times New Roman" w:hAnsi="Times New Roman"/>
          <w:sz w:val="24"/>
          <w:szCs w:val="24"/>
        </w:rPr>
        <w:tab/>
      </w:r>
    </w:p>
    <w:p w:rsidR="004071AA" w:rsidRDefault="004071AA" w:rsidP="004071A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E1B85" w:rsidRDefault="007E1B85" w:rsidP="00C261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E2CB5" w:rsidRDefault="00EE2CB5">
      <w:pPr>
        <w:rPr>
          <w:rFonts w:ascii="Times New Roman" w:hAnsi="Times New Roman" w:cs="Times New Roman"/>
          <w:sz w:val="28"/>
          <w:szCs w:val="28"/>
        </w:rPr>
      </w:pPr>
    </w:p>
    <w:p w:rsidR="007E1B85" w:rsidRDefault="00BA7C8A" w:rsidP="00BA7C8A">
      <w:pPr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BA7C8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lastRenderedPageBreak/>
        <w:t>Teacher/Parent “Coaching Skills” in Helping Students to Manage Career Information</w:t>
      </w:r>
    </w:p>
    <w:p w:rsidR="007E1B85" w:rsidRPr="00BA7C8A" w:rsidRDefault="007E1B85" w:rsidP="007E1B85">
      <w:pPr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Help Students To: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1.  Not be afraid to dream BIG DREAMS about their future career possibilities....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 w:cs="Times New Roman"/>
          <w:sz w:val="24"/>
          <w:szCs w:val="24"/>
        </w:rPr>
        <w:t xml:space="preserve"> and build on strong areas.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ab/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>2.  Know themselves and be proud of their special uniqueness and contributions….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 w:cs="Times New Roman"/>
          <w:sz w:val="24"/>
          <w:szCs w:val="24"/>
        </w:rPr>
        <w:t xml:space="preserve"> on self knowledge, who they are, what they have to offer, likes and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dislikes, strengths and weaknesses.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3.  Know what their options are, which career possibilities appeal to them the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most, and how to qualify for suitable learning and work opportunities....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 w:cs="Times New Roman"/>
          <w:sz w:val="24"/>
          <w:szCs w:val="24"/>
        </w:rPr>
        <w:t xml:space="preserve"> on the journey and not the destination.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4.  Keep a positive attitude even when they face negative situations....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 w:cs="Times New Roman"/>
          <w:sz w:val="24"/>
          <w:szCs w:val="24"/>
        </w:rPr>
        <w:t xml:space="preserve"> on helping students see the best in themselves, others and in all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situations.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5. Know how to Network.... </w:t>
      </w:r>
      <w:r w:rsidRPr="00BA7C8A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 w:cs="Times New Roman"/>
          <w:sz w:val="24"/>
          <w:szCs w:val="24"/>
        </w:rPr>
        <w:t xml:space="preserve"> on helping students their allies and seek out adult "coaching" in support of their career dreams.  Remind students not to procrastinate in asking for help and support.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6.  Know how to face and deal with CHANGE.... It is constant and may bring with it new opportunities.  </w:t>
      </w:r>
      <w:r w:rsidRPr="00BA7C8A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 w:cs="Times New Roman"/>
          <w:sz w:val="24"/>
          <w:szCs w:val="24"/>
        </w:rPr>
        <w:t xml:space="preserve"> on adaptability - the skill of making the best of every change and situation.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7.  Know that learning is life-long. </w:t>
      </w:r>
      <w:r w:rsidRPr="00BA7C8A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 w:cs="Times New Roman"/>
          <w:sz w:val="24"/>
          <w:szCs w:val="24"/>
        </w:rPr>
        <w:t xml:space="preserve"> on continuing adult education, re-training, and cross-training.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C8A" w:rsidRPr="00BA7C8A" w:rsidRDefault="00BA7C8A" w:rsidP="007E1B8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C8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Long Term Benefits in Helping Students With Career Education and Planning</w:t>
      </w:r>
      <w:r w:rsidRPr="00BA7C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7C8A" w:rsidRPr="00BA7C8A" w:rsidRDefault="00BA7C8A" w:rsidP="007E1B8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A. Educational Outcomes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Improved education achievement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Improved preparation and participation in postsecondary education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Better articulation among levels of education and between education and work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Higher graduation and retention rates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B. Social Benefits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Benefits to family, peers, and community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Higher levels of worker satisfaction and career retention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Shorter path to primary labor market for young workers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Lower incidence of work-related stress and depression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Reduced likelihood of work-related violence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C. Economic Consequences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Higher incomes and increased tax revenues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Lower rates and shorter periods of unemployment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Lower cost of worker turnover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Lower health care costs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Lower incarceration and criminal justice costs </w:t>
      </w:r>
    </w:p>
    <w:p w:rsidR="007E1B85" w:rsidRPr="00BA7C8A" w:rsidRDefault="007E1B85" w:rsidP="007E1B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7C8A">
        <w:rPr>
          <w:rFonts w:ascii="Times New Roman" w:hAnsi="Times New Roman" w:cs="Times New Roman"/>
          <w:sz w:val="24"/>
          <w:szCs w:val="24"/>
        </w:rPr>
        <w:t xml:space="preserve">• Increased worker productivity </w:t>
      </w:r>
    </w:p>
    <w:p w:rsidR="00315648" w:rsidRPr="00315648" w:rsidRDefault="00315648" w:rsidP="00315648">
      <w:pPr>
        <w:pStyle w:val="NoSpacing"/>
        <w:ind w:left="6480" w:firstLine="720"/>
        <w:rPr>
          <w:rFonts w:ascii="Times New Roman" w:hAnsi="Times New Roman" w:cs="Times New Roman"/>
          <w:sz w:val="16"/>
          <w:szCs w:val="16"/>
        </w:rPr>
      </w:pPr>
      <w:r w:rsidRPr="00315648">
        <w:rPr>
          <w:rFonts w:ascii="Times New Roman" w:hAnsi="Times New Roman" w:cs="Times New Roman"/>
          <w:sz w:val="16"/>
          <w:szCs w:val="16"/>
        </w:rPr>
        <w:t xml:space="preserve">Jay D. Cannon </w:t>
      </w:r>
    </w:p>
    <w:p w:rsidR="004C3083" w:rsidRPr="00BA7C8A" w:rsidRDefault="00315648" w:rsidP="00315648">
      <w:pPr>
        <w:pStyle w:val="NoSpacing"/>
        <w:ind w:left="6480" w:firstLine="720"/>
        <w:rPr>
          <w:rFonts w:ascii="Times New Roman" w:hAnsi="Times New Roman" w:cs="Times New Roman"/>
          <w:sz w:val="24"/>
          <w:szCs w:val="24"/>
        </w:rPr>
      </w:pPr>
      <w:r w:rsidRPr="00315648">
        <w:rPr>
          <w:rFonts w:ascii="Times New Roman" w:hAnsi="Times New Roman" w:cs="Times New Roman"/>
          <w:sz w:val="16"/>
          <w:szCs w:val="16"/>
        </w:rPr>
        <w:t xml:space="preserve">Bureau of Career and Technical Education   8/18/04 </w:t>
      </w:r>
    </w:p>
    <w:sectPr w:rsidR="004C3083" w:rsidRPr="00BA7C8A" w:rsidSect="007E1B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A9"/>
    <w:rsid w:val="001A4F39"/>
    <w:rsid w:val="002A4E3D"/>
    <w:rsid w:val="002B04A7"/>
    <w:rsid w:val="00315648"/>
    <w:rsid w:val="00364DF6"/>
    <w:rsid w:val="004071AA"/>
    <w:rsid w:val="004C3083"/>
    <w:rsid w:val="005015B0"/>
    <w:rsid w:val="0054698C"/>
    <w:rsid w:val="00665A37"/>
    <w:rsid w:val="007E1B85"/>
    <w:rsid w:val="0086224F"/>
    <w:rsid w:val="00935CA9"/>
    <w:rsid w:val="009A62BA"/>
    <w:rsid w:val="00BA7C8A"/>
    <w:rsid w:val="00C261D2"/>
    <w:rsid w:val="00D471B1"/>
    <w:rsid w:val="00DF18A8"/>
    <w:rsid w:val="00E74F5E"/>
    <w:rsid w:val="00EA5695"/>
    <w:rsid w:val="00ED369E"/>
    <w:rsid w:val="00EE2CB5"/>
    <w:rsid w:val="00F341F7"/>
    <w:rsid w:val="00F5289A"/>
    <w:rsid w:val="00F564B5"/>
    <w:rsid w:val="00FC51AF"/>
    <w:rsid w:val="00FD6856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35CA9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D685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341F7"/>
    <w:rPr>
      <w:i/>
      <w:iCs/>
    </w:rPr>
  </w:style>
  <w:style w:type="character" w:customStyle="1" w:styleId="apple-converted-space">
    <w:name w:val="apple-converted-space"/>
    <w:basedOn w:val="DefaultParagraphFont"/>
    <w:rsid w:val="00F341F7"/>
  </w:style>
  <w:style w:type="character" w:customStyle="1" w:styleId="NoSpacingChar">
    <w:name w:val="No Spacing Char"/>
    <w:link w:val="NoSpacing"/>
    <w:uiPriority w:val="1"/>
    <w:locked/>
    <w:rsid w:val="004071AA"/>
  </w:style>
  <w:style w:type="paragraph" w:styleId="BalloonText">
    <w:name w:val="Balloon Text"/>
    <w:basedOn w:val="Normal"/>
    <w:link w:val="BalloonTextChar"/>
    <w:uiPriority w:val="99"/>
    <w:semiHidden/>
    <w:unhideWhenUsed/>
    <w:rsid w:val="00407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1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35CA9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D685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341F7"/>
    <w:rPr>
      <w:i/>
      <w:iCs/>
    </w:rPr>
  </w:style>
  <w:style w:type="character" w:customStyle="1" w:styleId="apple-converted-space">
    <w:name w:val="apple-converted-space"/>
    <w:basedOn w:val="DefaultParagraphFont"/>
    <w:rsid w:val="00F341F7"/>
  </w:style>
  <w:style w:type="character" w:customStyle="1" w:styleId="NoSpacingChar">
    <w:name w:val="No Spacing Char"/>
    <w:link w:val="NoSpacing"/>
    <w:uiPriority w:val="1"/>
    <w:locked/>
    <w:rsid w:val="004071AA"/>
  </w:style>
  <w:style w:type="paragraph" w:styleId="BalloonText">
    <w:name w:val="Balloon Text"/>
    <w:basedOn w:val="Normal"/>
    <w:link w:val="BalloonTextChar"/>
    <w:uiPriority w:val="99"/>
    <w:semiHidden/>
    <w:unhideWhenUsed/>
    <w:rsid w:val="00407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1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0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idancenewsthatyoucanuse.wikispaces.com/Guidance+101" TargetMode="External"/><Relationship Id="rId5" Type="http://schemas.openxmlformats.org/officeDocument/2006/relationships/hyperlink" Target="http://guidancenewsthatyoucanuse.wikispaces.com/h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2013-05-27T20:53:00Z</dcterms:created>
  <dcterms:modified xsi:type="dcterms:W3CDTF">2013-05-27T20:53:00Z</dcterms:modified>
</cp:coreProperties>
</file>